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CAE" w:rsidRPr="00FE2034" w:rsidRDefault="00025CAE" w:rsidP="00025CAE">
      <w:pPr>
        <w:pStyle w:val="a3"/>
        <w:jc w:val="center"/>
        <w:rPr>
          <w:rFonts w:ascii="Times New Roman" w:hAnsi="Times New Roman"/>
          <w:b/>
          <w:bCs/>
          <w:sz w:val="32"/>
          <w:szCs w:val="32"/>
        </w:rPr>
      </w:pPr>
      <w:r w:rsidRPr="00FE2034">
        <w:rPr>
          <w:rFonts w:ascii="Times New Roman" w:hAnsi="Times New Roman"/>
          <w:b/>
          <w:bCs/>
          <w:sz w:val="32"/>
          <w:szCs w:val="32"/>
        </w:rPr>
        <w:t>Сельская Администрация</w:t>
      </w:r>
    </w:p>
    <w:p w:rsidR="00025CAE" w:rsidRPr="00FE2034" w:rsidRDefault="00025CAE" w:rsidP="00025CAE">
      <w:pPr>
        <w:pStyle w:val="a3"/>
        <w:jc w:val="center"/>
        <w:rPr>
          <w:rFonts w:ascii="Times New Roman" w:hAnsi="Times New Roman"/>
          <w:b/>
          <w:bCs/>
          <w:sz w:val="32"/>
          <w:szCs w:val="32"/>
        </w:rPr>
      </w:pPr>
      <w:r w:rsidRPr="00FE2034">
        <w:rPr>
          <w:rFonts w:ascii="Times New Roman" w:hAnsi="Times New Roman"/>
          <w:b/>
          <w:bCs/>
          <w:sz w:val="32"/>
          <w:szCs w:val="32"/>
        </w:rPr>
        <w:t>Большесодомовского сельсовета</w:t>
      </w:r>
    </w:p>
    <w:p w:rsidR="00025CAE" w:rsidRPr="00FE2034" w:rsidRDefault="00025CAE" w:rsidP="00025CAE">
      <w:pPr>
        <w:pStyle w:val="a3"/>
        <w:jc w:val="center"/>
        <w:rPr>
          <w:rFonts w:ascii="Times New Roman" w:hAnsi="Times New Roman"/>
          <w:b/>
          <w:bCs/>
          <w:sz w:val="32"/>
          <w:szCs w:val="32"/>
        </w:rPr>
      </w:pPr>
      <w:r w:rsidRPr="00FE2034">
        <w:rPr>
          <w:rFonts w:ascii="Times New Roman" w:hAnsi="Times New Roman"/>
          <w:b/>
          <w:bCs/>
          <w:sz w:val="32"/>
          <w:szCs w:val="32"/>
        </w:rPr>
        <w:t>Тонкинского муниципального района                                                       Нижегородской области</w:t>
      </w:r>
    </w:p>
    <w:p w:rsidR="00025CAE" w:rsidRPr="00FE2034" w:rsidRDefault="00025CAE" w:rsidP="00025CAE">
      <w:pPr>
        <w:pStyle w:val="a3"/>
        <w:jc w:val="center"/>
        <w:rPr>
          <w:rFonts w:ascii="Times New Roman" w:hAnsi="Times New Roman"/>
          <w:b/>
          <w:bCs/>
          <w:sz w:val="32"/>
          <w:szCs w:val="32"/>
        </w:rPr>
      </w:pPr>
      <w:r w:rsidRPr="00FE2034">
        <w:rPr>
          <w:rFonts w:ascii="Times New Roman" w:hAnsi="Times New Roman"/>
          <w:b/>
          <w:bCs/>
          <w:sz w:val="32"/>
          <w:szCs w:val="32"/>
        </w:rPr>
        <w:t xml:space="preserve">   Постановление  </w:t>
      </w:r>
    </w:p>
    <w:p w:rsidR="00025CAE" w:rsidRPr="00FE2034" w:rsidRDefault="00025CAE" w:rsidP="00025CAE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025CAE" w:rsidRDefault="00025CAE" w:rsidP="00025C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54DEE">
        <w:rPr>
          <w:rFonts w:ascii="Times New Roman" w:hAnsi="Times New Roman"/>
          <w:sz w:val="28"/>
          <w:szCs w:val="28"/>
        </w:rPr>
        <w:t xml:space="preserve"> </w:t>
      </w:r>
      <w:r w:rsidR="00B2764B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</w:t>
      </w:r>
      <w:r w:rsidR="00B36182">
        <w:rPr>
          <w:rFonts w:ascii="Times New Roman" w:hAnsi="Times New Roman"/>
          <w:sz w:val="28"/>
          <w:szCs w:val="28"/>
        </w:rPr>
        <w:t>12.2017</w:t>
      </w:r>
      <w:r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             № </w:t>
      </w:r>
      <w:r w:rsidR="00B2764B">
        <w:rPr>
          <w:rFonts w:ascii="Times New Roman" w:hAnsi="Times New Roman"/>
          <w:sz w:val="28"/>
          <w:szCs w:val="28"/>
        </w:rPr>
        <w:t>69</w:t>
      </w:r>
    </w:p>
    <w:p w:rsidR="00025CAE" w:rsidRDefault="00025CAE" w:rsidP="00025CA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25CAE" w:rsidRPr="00FE2034" w:rsidRDefault="00B36182" w:rsidP="00B36182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FE2034">
        <w:rPr>
          <w:rFonts w:ascii="Times New Roman" w:hAnsi="Times New Roman"/>
          <w:b/>
          <w:sz w:val="32"/>
          <w:szCs w:val="32"/>
        </w:rPr>
        <w:t xml:space="preserve">О внесении изменений в ПЗЗ </w:t>
      </w:r>
      <w:proofErr w:type="spellStart"/>
      <w:r w:rsidRPr="00FE2034">
        <w:rPr>
          <w:rFonts w:ascii="Times New Roman" w:hAnsi="Times New Roman"/>
          <w:b/>
          <w:sz w:val="32"/>
          <w:szCs w:val="32"/>
        </w:rPr>
        <w:t>Большесодомовского</w:t>
      </w:r>
      <w:proofErr w:type="spellEnd"/>
      <w:r w:rsidRPr="00FE2034">
        <w:rPr>
          <w:rFonts w:ascii="Times New Roman" w:hAnsi="Times New Roman"/>
          <w:b/>
          <w:sz w:val="32"/>
          <w:szCs w:val="32"/>
        </w:rPr>
        <w:t xml:space="preserve"> сельсовета Тонкинского муниципального района Нижегородской области</w:t>
      </w:r>
    </w:p>
    <w:p w:rsidR="00025CAE" w:rsidRDefault="00025CAE" w:rsidP="00025CA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25CAE" w:rsidRDefault="00025CAE" w:rsidP="00025C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связи с </w:t>
      </w:r>
      <w:r w:rsidR="003A2A64">
        <w:rPr>
          <w:rFonts w:ascii="Times New Roman" w:hAnsi="Times New Roman"/>
          <w:sz w:val="28"/>
          <w:szCs w:val="28"/>
        </w:rPr>
        <w:t xml:space="preserve">высказанными замечаниями департаментом градостроительного развития территории Нижегородской области в ПЗЗ </w:t>
      </w:r>
      <w:proofErr w:type="spellStart"/>
      <w:r w:rsidR="003A2A64">
        <w:rPr>
          <w:rFonts w:ascii="Times New Roman" w:hAnsi="Times New Roman"/>
          <w:sz w:val="28"/>
          <w:szCs w:val="28"/>
        </w:rPr>
        <w:t>Большесодомовского</w:t>
      </w:r>
      <w:proofErr w:type="spellEnd"/>
      <w:r w:rsidR="003A2A64">
        <w:rPr>
          <w:rFonts w:ascii="Times New Roman" w:hAnsi="Times New Roman"/>
          <w:sz w:val="28"/>
          <w:szCs w:val="28"/>
        </w:rPr>
        <w:t xml:space="preserve"> сельсовета Тонкинско</w:t>
      </w:r>
      <w:r w:rsidR="00F525F6">
        <w:rPr>
          <w:rFonts w:ascii="Times New Roman" w:hAnsi="Times New Roman"/>
          <w:sz w:val="28"/>
          <w:szCs w:val="28"/>
        </w:rPr>
        <w:t xml:space="preserve">го района Нижегородской области сельская Администрация </w:t>
      </w:r>
      <w:proofErr w:type="spellStart"/>
      <w:r w:rsidR="00F525F6">
        <w:rPr>
          <w:rFonts w:ascii="Times New Roman" w:hAnsi="Times New Roman"/>
          <w:sz w:val="28"/>
          <w:szCs w:val="28"/>
        </w:rPr>
        <w:t>Большесодомовского</w:t>
      </w:r>
      <w:proofErr w:type="spellEnd"/>
      <w:r w:rsidR="00F525F6">
        <w:rPr>
          <w:rFonts w:ascii="Times New Roman" w:hAnsi="Times New Roman"/>
          <w:sz w:val="28"/>
          <w:szCs w:val="28"/>
        </w:rPr>
        <w:t xml:space="preserve"> сельсовета </w:t>
      </w:r>
      <w:r w:rsidR="00F525F6" w:rsidRPr="00FE2034">
        <w:rPr>
          <w:rFonts w:ascii="Times New Roman" w:hAnsi="Times New Roman"/>
          <w:b/>
          <w:sz w:val="28"/>
          <w:szCs w:val="28"/>
        </w:rPr>
        <w:t>постановляет:</w:t>
      </w:r>
    </w:p>
    <w:p w:rsidR="00025CAE" w:rsidRDefault="00025CAE" w:rsidP="00025C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F525F6">
        <w:rPr>
          <w:rFonts w:ascii="Times New Roman" w:hAnsi="Times New Roman"/>
          <w:sz w:val="28"/>
          <w:szCs w:val="28"/>
        </w:rPr>
        <w:t xml:space="preserve">Внести изменения в ПЗЗ </w:t>
      </w:r>
      <w:proofErr w:type="spellStart"/>
      <w:r w:rsidR="00F525F6">
        <w:rPr>
          <w:rFonts w:ascii="Times New Roman" w:hAnsi="Times New Roman"/>
          <w:sz w:val="28"/>
          <w:szCs w:val="28"/>
        </w:rPr>
        <w:t>Большесодомовского</w:t>
      </w:r>
      <w:proofErr w:type="spellEnd"/>
      <w:r w:rsidR="00F525F6">
        <w:rPr>
          <w:rFonts w:ascii="Times New Roman" w:hAnsi="Times New Roman"/>
          <w:sz w:val="28"/>
          <w:szCs w:val="28"/>
        </w:rPr>
        <w:t xml:space="preserve"> сельсовета, а именно в раздел «Предельные (минимальные) и (или) (максимальные) размеры земельных участков и предельные параметры разреш</w:t>
      </w:r>
      <w:r w:rsidR="00B4390C">
        <w:rPr>
          <w:rFonts w:ascii="Times New Roman" w:hAnsi="Times New Roman"/>
          <w:sz w:val="28"/>
          <w:szCs w:val="28"/>
        </w:rPr>
        <w:t>ё</w:t>
      </w:r>
      <w:r w:rsidR="00F525F6">
        <w:rPr>
          <w:rFonts w:ascii="Times New Roman" w:hAnsi="Times New Roman"/>
          <w:sz w:val="28"/>
          <w:szCs w:val="28"/>
        </w:rPr>
        <w:t>нного строительства, реконструкции объектов капитального строительства» внести в территориальные зоны О</w:t>
      </w:r>
      <w:r w:rsidR="00F525F6" w:rsidRPr="00B876D5">
        <w:rPr>
          <w:rFonts w:ascii="Times New Roman" w:hAnsi="Times New Roman"/>
          <w:sz w:val="16"/>
          <w:szCs w:val="16"/>
        </w:rPr>
        <w:t>1</w:t>
      </w:r>
      <w:r w:rsidR="00F525F6">
        <w:rPr>
          <w:rFonts w:ascii="Times New Roman" w:hAnsi="Times New Roman"/>
          <w:sz w:val="28"/>
          <w:szCs w:val="28"/>
        </w:rPr>
        <w:t>и О</w:t>
      </w:r>
      <w:proofErr w:type="gramStart"/>
      <w:r w:rsidR="00F525F6" w:rsidRPr="00B876D5">
        <w:rPr>
          <w:rFonts w:ascii="Times New Roman" w:hAnsi="Times New Roman"/>
          <w:sz w:val="18"/>
          <w:szCs w:val="18"/>
        </w:rPr>
        <w:t>2</w:t>
      </w:r>
      <w:proofErr w:type="gramEnd"/>
      <w:r w:rsidR="00F525F6">
        <w:rPr>
          <w:rFonts w:ascii="Times New Roman" w:hAnsi="Times New Roman"/>
          <w:sz w:val="28"/>
          <w:szCs w:val="28"/>
        </w:rPr>
        <w:t xml:space="preserve"> ввести подпункты:</w:t>
      </w:r>
    </w:p>
    <w:p w:rsidR="00F525F6" w:rsidRDefault="004E3D73" w:rsidP="00025C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Предельные (минимальные) и (или) максимальные размеры земельных </w:t>
      </w:r>
      <w:proofErr w:type="gramStart"/>
      <w:r>
        <w:rPr>
          <w:rFonts w:ascii="Times New Roman" w:hAnsi="Times New Roman"/>
          <w:sz w:val="28"/>
          <w:szCs w:val="28"/>
        </w:rPr>
        <w:t>участков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их площадь;</w:t>
      </w:r>
    </w:p>
    <w:p w:rsidR="004E3D73" w:rsidRDefault="004E3D73" w:rsidP="00025C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Минимальные отступы от границ земельных участков в целях определения мест допустимого размещения зданий, строений, </w:t>
      </w:r>
      <w:proofErr w:type="gramStart"/>
      <w:r>
        <w:rPr>
          <w:rFonts w:ascii="Times New Roman" w:hAnsi="Times New Roman"/>
          <w:sz w:val="28"/>
          <w:szCs w:val="28"/>
        </w:rPr>
        <w:t>сооружений</w:t>
      </w:r>
      <w:proofErr w:type="gramEnd"/>
      <w:r>
        <w:rPr>
          <w:rFonts w:ascii="Times New Roman" w:hAnsi="Times New Roman"/>
          <w:sz w:val="28"/>
          <w:szCs w:val="28"/>
        </w:rPr>
        <w:t xml:space="preserve"> за пределами которых запрещено строительство зданий, строений, сооружений;</w:t>
      </w:r>
    </w:p>
    <w:p w:rsidR="004E3D73" w:rsidRDefault="004E3D73" w:rsidP="00025C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Предельное количество этажей или предельную высоту зданий, строений, сооружений;</w:t>
      </w:r>
    </w:p>
    <w:p w:rsidR="004E3D73" w:rsidRDefault="004E3D73" w:rsidP="00025C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Максимальный процент застройки в границах земельного участка, определяемый как отношение суммарной площади земельного участка, которая </w:t>
      </w:r>
      <w:proofErr w:type="gramStart"/>
      <w:r>
        <w:rPr>
          <w:rFonts w:ascii="Times New Roman" w:hAnsi="Times New Roman"/>
          <w:sz w:val="28"/>
          <w:szCs w:val="28"/>
        </w:rPr>
        <w:t>может</w:t>
      </w:r>
      <w:proofErr w:type="gramEnd"/>
      <w:r>
        <w:rPr>
          <w:rFonts w:ascii="Times New Roman" w:hAnsi="Times New Roman"/>
          <w:sz w:val="28"/>
          <w:szCs w:val="28"/>
        </w:rPr>
        <w:t xml:space="preserve"> застроена</w:t>
      </w:r>
      <w:r w:rsidR="008C29CC">
        <w:rPr>
          <w:rFonts w:ascii="Times New Roman" w:hAnsi="Times New Roman"/>
          <w:sz w:val="28"/>
          <w:szCs w:val="28"/>
        </w:rPr>
        <w:t>, ко всей площади земельного участка.</w:t>
      </w:r>
    </w:p>
    <w:p w:rsidR="00B4390C" w:rsidRDefault="00025CAE" w:rsidP="00A54DEE">
      <w:pPr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>
        <w:rPr>
          <w:rFonts w:ascii="Times New Roman" w:hAnsi="Times New Roman" w:cs="Times New Roman"/>
          <w:sz w:val="28"/>
          <w:szCs w:val="28"/>
        </w:rPr>
        <w:t>2.</w:t>
      </w:r>
      <w:r w:rsidRPr="00A54DEE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B4390C">
        <w:rPr>
          <w:rFonts w:ascii="Times New Roman" w:hAnsi="Times New Roman" w:cs="Times New Roman"/>
          <w:sz w:val="28"/>
          <w:szCs w:val="28"/>
        </w:rPr>
        <w:t xml:space="preserve">Провести публичные слушания  по внесению  изменений в  ПЗЗ </w:t>
      </w:r>
      <w:proofErr w:type="spellStart"/>
      <w:r w:rsidR="00B4390C">
        <w:rPr>
          <w:rFonts w:ascii="Times New Roman" w:hAnsi="Times New Roman" w:cs="Times New Roman"/>
          <w:sz w:val="28"/>
          <w:szCs w:val="28"/>
        </w:rPr>
        <w:t>Большесодомовского</w:t>
      </w:r>
      <w:proofErr w:type="spellEnd"/>
      <w:r w:rsidR="00B4390C">
        <w:rPr>
          <w:rFonts w:ascii="Times New Roman" w:hAnsi="Times New Roman" w:cs="Times New Roman"/>
          <w:sz w:val="28"/>
          <w:szCs w:val="28"/>
        </w:rPr>
        <w:t xml:space="preserve">  сельсовета 2 марта 2018 года в 11 часов в здании сельской Администрации.</w:t>
      </w:r>
    </w:p>
    <w:p w:rsidR="008C29CC" w:rsidRDefault="00B4390C" w:rsidP="00A54DEE">
      <w:pPr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A54DEE" w:rsidRPr="00A54DEE">
        <w:rPr>
          <w:rFonts w:ascii="Times New Roman" w:eastAsia="Calibri" w:hAnsi="Times New Roman" w:cs="Times New Roman"/>
          <w:sz w:val="28"/>
          <w:szCs w:val="28"/>
        </w:rPr>
        <w:t>Настоящее постановление  разместить на официальном сайте администрации Тонкинского муниципального района Нижегородской области</w:t>
      </w:r>
      <w:r w:rsidR="00A54DEE">
        <w:rPr>
          <w:rFonts w:eastAsia="Calibri"/>
        </w:rPr>
        <w:t>.</w:t>
      </w:r>
      <w:r w:rsidR="00A54DEE" w:rsidRPr="00FA6C88">
        <w:rPr>
          <w:rFonts w:eastAsia="Calibri"/>
        </w:rPr>
        <w:t xml:space="preserve"> </w:t>
      </w:r>
      <w:r w:rsidR="00A54DEE">
        <w:rPr>
          <w:rFonts w:eastAsia="Calibri"/>
        </w:rPr>
        <w:t xml:space="preserve"> </w:t>
      </w:r>
    </w:p>
    <w:p w:rsidR="00025CAE" w:rsidRDefault="00025CAE" w:rsidP="00025CAE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025CAE" w:rsidRDefault="00025CAE" w:rsidP="00025C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025CAE" w:rsidRDefault="00025CAE" w:rsidP="00025CA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25CAE" w:rsidRDefault="00025CAE" w:rsidP="00025C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сельской Администрации                                                        В.Б.Князев</w:t>
      </w:r>
    </w:p>
    <w:p w:rsidR="00226273" w:rsidRDefault="00226273"/>
    <w:sectPr w:rsidR="00226273" w:rsidSect="00FE203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CAE"/>
    <w:rsid w:val="000226A3"/>
    <w:rsid w:val="00025CAE"/>
    <w:rsid w:val="00082C1F"/>
    <w:rsid w:val="00203CA4"/>
    <w:rsid w:val="00226273"/>
    <w:rsid w:val="003A2A64"/>
    <w:rsid w:val="004E3D73"/>
    <w:rsid w:val="00506DE4"/>
    <w:rsid w:val="008C29CC"/>
    <w:rsid w:val="00A54DEE"/>
    <w:rsid w:val="00B2764B"/>
    <w:rsid w:val="00B36182"/>
    <w:rsid w:val="00B4390C"/>
    <w:rsid w:val="00B876D5"/>
    <w:rsid w:val="00F525F6"/>
    <w:rsid w:val="00FE2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A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25CA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A54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DE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UserXP</cp:lastModifiedBy>
  <cp:revision>13</cp:revision>
  <cp:lastPrinted>2018-01-04T12:21:00Z</cp:lastPrinted>
  <dcterms:created xsi:type="dcterms:W3CDTF">2016-04-11T11:18:00Z</dcterms:created>
  <dcterms:modified xsi:type="dcterms:W3CDTF">2018-01-04T12:22:00Z</dcterms:modified>
</cp:coreProperties>
</file>